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📌מלכודת השטויות של היצר הרע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פרשת בלק מסתיימת במשבר קשה של עם ישראל: </w:t>
      </w:r>
    </w:p>
    <w:p>
      <w:pPr>
        <w:bidi/>
        <w:spacing w:after="200" w:line="360"/>
        <w:ind w:right="360"/>
        <w:jc w:val="start"/>
      </w:pPr>
      <w:r>
        <w:rPr>
          <w:rFonts w:ascii="David" w:cs="David" w:eastAsia="David" w:hAnsi="David"/>
          <w:sz w:val="26"/>
          <w:szCs w:val="26"/>
          <w:rtl/>
          <w:lang w:bidi="he-IL"/>
        </w:rPr>
        <w:t xml:space="preserve">"וַיֵּשֶׁב יִשְׂרָאֵל בַּשִּׁטִּים וַיָּחֶל הָעָם לִזְנוֹת אֶל בְּנוֹת מוֹאָב." - במדבר כ"ה, א'</w:t>
      </w:r>
    </w:p>
    <w:p>
      <w:pPr>
        <w:bidi/>
        <w:spacing w:after="120" w:line="360"/>
        <w:jc w:val="start"/>
      </w:pPr>
      <w:r>
        <w:rPr>
          <w:rFonts w:ascii="Arial" w:cs="Arial" w:eastAsia="Arial" w:hAnsi="Arial"/>
          <w:sz w:val="24"/>
          <w:szCs w:val="24"/>
          <w:rtl/>
          <w:lang w:bidi="he-IL"/>
        </w:rPr>
        <w:t xml:space="preserve">עם ישראל חוטא בחטא של עריות קשה ביותר שבעקבותיו מתים 24,000 יהודים במגיפה וכל זה אחרי 40 שנה במדבר רגע לפני הכניסה לארץ איך דווקא כעת נכשלו?</w:t>
      </w:r>
    </w:p>
    <w:p>
      <w:pPr>
        <w:bidi/>
        <w:spacing w:after="120" w:line="360"/>
        <w:jc w:val="start"/>
      </w:pPr>
      <w:r>
        <w:rPr>
          <w:rFonts w:ascii="Arial" w:cs="Arial" w:eastAsia="Arial" w:hAnsi="Arial"/>
          <w:sz w:val="24"/>
          <w:szCs w:val="24"/>
          <w:rtl/>
          <w:lang w:bidi="he-IL"/>
        </w:rPr>
        <w:t xml:space="preserve">בשביל להבין את היסוד, נצטרך להתבונן גם בשם המקום 'שיטים', והקשר שלו לשטויות.</w:t>
      </w:r>
    </w:p>
    <w:p>
      <w:pPr>
        <w:bidi/>
        <w:spacing w:after="120" w:line="360"/>
        <w:jc w:val="start"/>
      </w:pPr>
      <w:r>
        <w:rPr>
          <w:rFonts w:ascii="Arial" w:cs="Arial" w:eastAsia="Arial" w:hAnsi="Arial"/>
          <w:sz w:val="24"/>
          <w:szCs w:val="24"/>
          <w:rtl/>
          <w:lang w:bidi="he-IL"/>
        </w:rPr>
        <w:t xml:space="preserve">יצר הרע הוא לוחם מיומן ומנוסה, הכשלת האדם לא תבוא באופן פשוט וקל, וההדרדרות לא מגיעה בבת אחת אלא בהדרגה. </w:t>
      </w:r>
      <w:r>
        <w:rPr>
          <w:rFonts w:ascii="Arial" w:cs="Arial" w:eastAsia="Arial" w:hAnsi="Arial"/>
          <w:b/>
          <w:bCs/>
          <w:sz w:val="24"/>
          <w:szCs w:val="24"/>
          <w:rtl/>
          <w:lang w:bidi="he-IL"/>
        </w:rPr>
        <w:t xml:space="preserve">רוב העברות הקשות לא התחילו בפתאומיות אלא בנפילה איטית ומדורגת</w:t>
      </w:r>
    </w:p>
    <w:p>
      <w:pPr>
        <w:bidi/>
        <w:spacing w:after="120" w:line="360"/>
        <w:jc w:val="start"/>
      </w:pPr>
      <w:r>
        <w:rPr>
          <w:rFonts w:ascii="Arial" w:cs="Arial" w:eastAsia="Arial" w:hAnsi="Arial"/>
          <w:sz w:val="24"/>
          <w:szCs w:val="24"/>
          <w:rtl/>
          <w:lang w:bidi="he-IL"/>
        </w:rPr>
        <w:t xml:space="preserve">את הנפילה האיטית והמדורגת מביאה השטות. הקלילות המחשבתית והזריקה. אף אחד לא ילך בעצמו להחריב את הבית שלו והזוגיות שלו בעבור שום דבר שבעולם! כולם מבינים שזו הברית היסודית והחשובה ביותר. אבל מה יקרה אם נושיב את הגבר הצדיק הזה בחברה רעה ומקולקלת? במקום עבודה בו הוא לא שומר בדיוק על כללי ההלכה, מפלרטט עם ההיא, במילואים משחק עם החיילת ומצחקק איתה. החטא מתחיל דווקא מתוך קלות הראש והשטות! גם בהיסטוריה אך גם בחיים המודרנים שלנו!</w:t>
      </w:r>
    </w:p>
    <w:p>
      <w:pPr>
        <w:bidi/>
        <w:spacing w:after="120" w:line="360"/>
        <w:jc w:val="start"/>
      </w:pPr>
      <w:r>
        <w:rPr>
          <w:rFonts w:ascii="Arial" w:cs="Arial" w:eastAsia="Arial" w:hAnsi="Arial"/>
          <w:sz w:val="24"/>
          <w:szCs w:val="24"/>
          <w:rtl/>
          <w:lang w:bidi="he-IL"/>
        </w:rPr>
        <w:t xml:space="preserve">גם אצל עם ישראל דבר זה הופיע מתוך גאווה מסוימת של 'שטות'. לאחר שישראל ניצחו את סיחון ועוג ולקחו את שללם, הם התמלאו בביזה, זלזלו בבהמות וחיפשו רק כלי כסף וזהב. התנהגות שחצנית זו הובילה אותם לשבת ב"מקום השטות". שם, בנות מואב פיתו אותם, זה לא היה פיתוי גס, אלא סה"כ דיבורי מילים בעלמא. יצאה בת שמכרה בדוכן ואמרה, מדוע אתם עם ישראל שונאים אותנו מה עשינו לכם?  הרי הכל אוניברסלי, אין באמת עם, אנחנו רוצים גם בקרבתכם. בנוסף ליד בנות מואב היה איזה פאב כזה ככה לשמחה וצחוק ומתוך זה הגיעו לעבירה.</w:t>
      </w:r>
    </w:p>
    <w:p>
      <w:pPr>
        <w:bidi/>
        <w:spacing w:after="120" w:line="360"/>
        <w:jc w:val="start"/>
      </w:pPr>
      <w:r>
        <w:rPr>
          <w:rFonts w:ascii="Arial" w:cs="Arial" w:eastAsia="Arial" w:hAnsi="Arial"/>
          <w:sz w:val="24"/>
          <w:szCs w:val="24"/>
          <w:rtl/>
          <w:lang w:bidi="he-IL"/>
        </w:rPr>
        <w:t xml:space="preserve">וכך לשון הילקוט שמעוני:</w:t>
      </w:r>
    </w:p>
    <w:p>
      <w:pPr>
        <w:bidi/>
        <w:spacing w:after="200" w:line="360"/>
        <w:ind w:right="360"/>
        <w:jc w:val="start"/>
      </w:pPr>
      <w:r>
        <w:rPr>
          <w:rFonts w:ascii="David" w:cs="David" w:eastAsia="David" w:hAnsi="David"/>
          <w:sz w:val="26"/>
          <w:szCs w:val="26"/>
          <w:rtl/>
          <w:lang w:bidi="he-IL"/>
        </w:rPr>
        <w:t xml:space="preserve">עשו להם קלעים.. וילדה יוצאה מבוסמת ומקושטת ומפתה אותו ואומרת לו למה אנו אוהבים אתכם ואתם שונאים אותנו טול לך כלי זה בחנם כלנו בני איש אחד בני תרח אבי אברהם ואין אתם רוצים לאכול מזבחנו ומבשולנו הרי לך עגלים ותרנגולין שחטו כמצותכם ואכלו מיד משקתו היין ובוער בו השטן והוא נשטה אחריה - ילקוט שמעוני  פרק כה</w:t>
      </w:r>
    </w:p>
    <w:p>
      <w:pPr>
        <w:bidi/>
        <w:spacing w:after="120" w:line="360"/>
        <w:jc w:val="start"/>
      </w:pPr>
      <w:r>
        <w:rPr>
          <w:rFonts w:ascii="Arial" w:cs="Arial" w:eastAsia="Arial" w:hAnsi="Arial"/>
          <w:sz w:val="24"/>
          <w:szCs w:val="24"/>
          <w:rtl/>
          <w:lang w:bidi="he-IL"/>
        </w:rPr>
        <w:t xml:space="preserve">אותה רוח שטות היא זו שמסירה את הצלם אלוקים מהאדם בשעת עבירה. כאשר אתה מזהה את המשיכה לעבירה כבר אתה יודע שסר צלם אלוקים מהאדם כי צלם זה מלווה אותו בעצם בקדושה.</w:t>
      </w:r>
    </w:p>
    <w:p>
      <w:pPr>
        <w:bidi/>
        <w:spacing w:after="120" w:line="360"/>
        <w:jc w:val="start"/>
      </w:pPr>
      <w:r>
        <w:rPr>
          <w:rFonts w:ascii="Arial" w:cs="Arial" w:eastAsia="Arial" w:hAnsi="Arial"/>
          <w:sz w:val="24"/>
          <w:szCs w:val="24"/>
          <w:rtl/>
          <w:lang w:bidi="he-IL"/>
        </w:rPr>
        <w:t xml:space="preserve">חטא השיטים נגמר בכל שמעיין השיטים מתייבש, את הזנות והתועבה מחליפים גיבורי רוח קדושים כמו פנחס. אך עדיין לא נעשה התיקון הנכון לשיטים. תיקון אמיתי אינו רק ביטול הכח אלא הוצאת הכח במידה הנכונה בצד של קדושה. אותה השטות שהביאה לחטאים יכולה להופיע גם בצורה של קדושה.</w:t>
      </w:r>
    </w:p>
    <w:p>
      <w:pPr>
        <w:bidi/>
        <w:spacing w:after="120" w:line="360"/>
        <w:jc w:val="start"/>
      </w:pPr>
      <w:r>
        <w:rPr>
          <w:rFonts w:ascii="Arial" w:cs="Arial" w:eastAsia="Arial" w:hAnsi="Arial"/>
          <w:sz w:val="24"/>
          <w:szCs w:val="24"/>
          <w:rtl/>
          <w:lang w:bidi="he-IL"/>
        </w:rPr>
        <w:t xml:space="preserve">הנביא יואל מנבא לעתיד לבוא:</w:t>
      </w:r>
    </w:p>
    <w:p>
      <w:pPr>
        <w:bidi/>
        <w:spacing w:after="200" w:line="360"/>
        <w:ind w:right="360"/>
        <w:jc w:val="start"/>
      </w:pPr>
      <w:r>
        <w:rPr>
          <w:rFonts w:ascii="David" w:cs="David" w:eastAsia="David" w:hAnsi="David"/>
          <w:sz w:val="26"/>
          <w:szCs w:val="26"/>
          <w:rtl/>
          <w:lang w:bidi="he-IL"/>
        </w:rPr>
        <w:t xml:space="preserve">"וּמַעְיָן מִבֵּית יְדֹוָד יֵצֵא וְהִשְׁקָה אֶת נַחַל הַשְׁטִים" - יואל ד', י"ח.</w:t>
      </w:r>
    </w:p>
    <w:p>
      <w:pPr>
        <w:bidi/>
        <w:spacing w:after="120" w:line="360"/>
        <w:jc w:val="start"/>
      </w:pPr>
      <w:r>
        <w:rPr>
          <w:rFonts w:ascii="Arial" w:cs="Arial" w:eastAsia="Arial" w:hAnsi="Arial"/>
          <w:sz w:val="24"/>
          <w:szCs w:val="24"/>
          <w:rtl/>
          <w:lang w:bidi="he-IL"/>
        </w:rPr>
        <w:t xml:space="preserve"> התיקון לנחל השטים ולחטא השטות אינו ביטול מוחלט של מידת השטות, אלא העלאתה לקדושה - שימוש בשטות לשם שמיים שבכמה מקורות נמצאים דברי חז"ל המעודדים תפיסה זו. </w:t>
      </w:r>
    </w:p>
    <w:p>
      <w:pPr>
        <w:bidi/>
        <w:spacing w:after="120" w:line="360"/>
        <w:jc w:val="start"/>
      </w:pPr>
      <w:r>
        <w:rPr>
          <w:rFonts w:ascii="Arial" w:cs="Arial" w:eastAsia="Arial" w:hAnsi="Arial"/>
          <w:sz w:val="24"/>
          <w:szCs w:val="24"/>
          <w:rtl/>
          <w:lang w:bidi="he-IL"/>
        </w:rPr>
        <w:t xml:space="preserve"> הגמרא במסכת כתובות מספרת על רב שמואל בר רב יצחק, שהיה מרקד לפני הכלה עם שלושה בדי הדס וזורק אותם. רבי זירא סבר שמעשה זה מזלזל בכבוד תלמידי חכמים, אך לאחר פטירתו התברר שדווקא "שטותיה לסבא" (התנהגותו כביכול כשוטה לשם מצווה) היא זו שהועילה לו והעידה על גדלותו -  בבלי מסכת כתובות דף יז עמוד א.</w:t>
      </w:r>
    </w:p>
    <w:p>
      <w:pPr>
        <w:bidi/>
        <w:spacing w:after="120" w:line="360"/>
        <w:jc w:val="start"/>
      </w:pPr>
      <w:r>
        <w:rPr>
          <w:rFonts w:ascii="Arial" w:cs="Arial" w:eastAsia="Arial" w:hAnsi="Arial"/>
          <w:sz w:val="24"/>
          <w:szCs w:val="24"/>
          <w:rtl/>
          <w:lang w:bidi="he-IL"/>
        </w:rPr>
        <w:t xml:space="preserve">מקור נוסף מופיע בזוהר:</w:t>
      </w:r>
    </w:p>
    <w:p>
      <w:pPr>
        <w:bidi/>
        <w:spacing w:after="200" w:line="360"/>
        <w:ind w:right="360"/>
        <w:jc w:val="start"/>
      </w:pPr>
      <w:r>
        <w:rPr>
          <w:rFonts w:ascii="David" w:cs="David" w:eastAsia="David" w:hAnsi="David"/>
          <w:sz w:val="26"/>
          <w:szCs w:val="26"/>
          <w:rtl/>
          <w:lang w:bidi="he-IL"/>
        </w:rPr>
        <w:t xml:space="preserve">רַב הַמְנוּנָא סָבָא, כְּשֶׁהָיוּ לוֹמְדִים מִמֶּנּוּ הַחֲבֵרִים סוֹדוֹת הַחָכְמָה, הָיָה מְסַדֵּר לִפְנֵיהֶם פֶּרֶק שֶׁל דִּבְרֵי שְׁטוּת, כְּדֵי שֶׁתָּבֹא תוֹעֶלֶת לַחָכְמָה בִּשְׁבִילוֹ - זוהר מתורגם פרשת תזריע דף מ"ז עמוד ב'</w:t>
      </w:r>
    </w:p>
    <w:p>
      <w:pPr>
        <w:bidi/>
        <w:spacing w:after="120" w:line="360"/>
        <w:jc w:val="start"/>
      </w:pPr>
      <w:r>
        <w:rPr>
          <w:rFonts w:ascii="Arial" w:cs="Arial" w:eastAsia="Arial" w:hAnsi="Arial"/>
          <w:sz w:val="24"/>
          <w:szCs w:val="24"/>
          <w:rtl/>
          <w:lang w:bidi="he-IL"/>
        </w:rPr>
        <w:t xml:space="preserve">בספר 'חיי מוהר"ן' מדרגיש ר' נחמן מברסלב שיטה זו:</w:t>
      </w:r>
    </w:p>
    <w:p>
      <w:pPr>
        <w:bidi/>
        <w:spacing w:after="200" w:line="360"/>
        <w:ind w:right="360"/>
        <w:jc w:val="start"/>
      </w:pPr>
      <w:r>
        <w:rPr>
          <w:rFonts w:ascii="David" w:cs="David" w:eastAsia="David" w:hAnsi="David"/>
          <w:sz w:val="26"/>
          <w:szCs w:val="26"/>
          <w:rtl/>
          <w:lang w:bidi="he-IL"/>
        </w:rPr>
        <w:t xml:space="preserve">דַּרְכֵי עֵצוֹת אֵיךְ לְשַׂמֵּחַ אֶת עַצְמוֹ תָּמִיד יִהְיֶה אֵיךְ שֶׁיִּהְיֶה. אַשְׁרֵי שֶׁיּאחֵז בָּהֶם. וְעַל פִּי רב צְרִיכִין לְשַׂמֵּחַ אֶת עַצְמוֹ בְּמִלֵּי דִשְׁטוּתָא לַעֲשׂוֹת עִנְיְנֵי צְחוֹק וּמִלְּתָא דִבְדִיחוּתָא כְּדֵי לְשַׂמֵּחַ אֶת עַצְמוֹ בַּמֶּה דְּאֶפְשָׁר. וְעַל פִּי רב אִי אֶפְשָׁר לְשַׂמֵּחַ אֶת עַצְמוֹ כִּי אִם עַל יְדֵי זֶה כִּי הַמָּרָה שְׁחוֹרָה וְהָעַצְבוּת מִתְגַּבֵּר עַל הָאָדָם יוֹתֵר מִן הַכּל וְקָשֶׁה לְשַׁבְּרָהּ יוֹתֵר מִכָּל הַמִּדּוֹת וּמַזֶּקֶת לְהָאָדָם מְאד יוֹתֵר מֵהַכּל. וְכָל עִקַּר הִתְרַחֲקוּת כָּל אָדָם מֵהַשֵּׁם יִתְבָּרַךְ הִיא רַק מֵחֲמַת עַצְבוּת וּמָרָה שְׁחוֹרָה עַל כֵּן צְרִיכִין לִרְאוֹת לְשַׂמֵּחַ אֶת עַצְמוֹ בְּכָל הַכּחוֹת בְּכָל מַה דְּאֶפְשָׁר אֲפִילּוּ בְּעֵת שֶׁצַּר לְהָאָדָם וְדָחוּק לוֹ מְאד בְּגַשְׁמִיּוּת וּבְרוּחָנִיּוּת הֵן בְּפַרְנָסַת הַנֶּפֶשׁ הֵן בְּפַרְנָסַת הַגּוּף אַף עַל פִּי כֵן צָרִיךְ לִרְאוֹת לִבְטחַ בַּה' תָּמִיד שֶׁסּוֹף כָּל סוֹף לא יַעֲזב ה' אוֹתוֹ לָנֶצַח חָלִילָה, וּלְשַׂמֵּחַ אֶת עַצְמוֹ בְכָל מַה דְּאֶפְשָׁר... לכן, צריכים להכריח את עצמנו לשמוח, ולעיתים אף חובה על האדם לשמח את עצמו ב"מילי דשטותא" ולעשות עצמו כשוטה כדי לשבור את העצבות ולזכות לשמחה.  - חיי מוהר"ן תקצג'</w:t>
      </w:r>
    </w:p>
    <w:p>
      <w:pPr>
        <w:bidi/>
        <w:spacing w:after="120" w:line="360"/>
        <w:jc w:val="start"/>
      </w:pPr>
      <w:r>
        <w:rPr>
          <w:rFonts w:ascii="Arial" w:cs="Arial" w:eastAsia="Arial" w:hAnsi="Arial"/>
          <w:b/>
          <w:bCs/>
          <w:sz w:val="24"/>
          <w:szCs w:val="24"/>
          <w:rtl/>
          <w:lang w:bidi="he-IL"/>
        </w:rPr>
        <w:t xml:space="preserve">חטא השיטים מלמד אותנו כי הנפילות הרוחניות הגדולות ביותר אינן מתרחשות בפתאומיות, אלא מתחילות ב"רוח שטות" של קלות ראש וזלזול הממסמסים את צלם האלוקים שבאדם. אולם, התיקון האמיתי והעמוק לחטא אינו ביטול כוח השטות מהעולם, אלא העלאתו וניתובו אל הקדושה – כפי שהראו לנו חז"ל, הזוהר ורבי נחמן מברסלב. כאשר אנו משתמשים ב"מילי דשטותא" ובצחוק מכוון כדי לשבור את העצבות והמרה השחורה, אנו מהפכים את אותה האנרגיה בדיוק למקור של שמחה, חיות ודבקות בה'. בכך אנו זוכים להפוך את השפלות שגרמה לחטא למעיין של קדושה</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2026-08-06T04:12:46.537Z</dcterms:created>
  <dcterms:modified xsi:type="dcterms:W3CDTF">2026-08-06T04:12:46.537Z</dcterms:modified>
</cp:coreProperties>
</file>

<file path=docProps/custom.xml><?xml version="1.0" encoding="utf-8"?>
<Properties xmlns="http://schemas.openxmlformats.org/officeDocument/2006/custom-properties" xmlns:vt="http://schemas.openxmlformats.org/officeDocument/2006/docPropsVTypes"/>
</file>