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bidi/>
        <w:spacing w:after="160"/>
        <w:jc w:val="start"/>
      </w:pPr>
      <w:r>
        <w:rPr>
          <w:rFonts w:ascii="Arial" w:cs="Arial" w:eastAsia="Arial" w:hAnsi="Arial"/>
          <w:b/>
          <w:bCs/>
          <w:sz w:val="24"/>
          <w:szCs w:val="24"/>
          <w:rtl/>
          <w:lang w:bidi="he-IL"/>
        </w:rPr>
        <w:t xml:space="preserve">בס"ד</w:t>
      </w:r>
      <w:r>
        <w:rPr>
          <w:rFonts w:ascii="Arial" w:cs="Arial" w:eastAsia="Arial" w:hAnsi="Arial"/>
          <w:sz w:val="24"/>
          <w:szCs w:val="24"/>
          <w:rtl/>
        </w:rPr>
        <w:t xml:space="preserve">	</w:t>
      </w:r>
      <w:r>
        <w:rPr>
          <w:rFonts w:ascii="Arial" w:cs="Arial" w:eastAsia="Arial" w:hAnsi="Arial"/>
          <w:b/>
          <w:bCs/>
          <w:sz w:val="28"/>
          <w:szCs w:val="28"/>
          <w:u w:val="single"/>
          <w:rtl/>
          <w:lang w:bidi="he-IL"/>
        </w:rPr>
        <w:t xml:space="preserve">📌הנס הכי גדול שצריך לזכור כל מתן תורה! / הרב רועי אמגר</w:t>
      </w:r>
    </w:p>
    <w:p>
      <w:pPr>
        <w:bidi/>
        <w:spacing w:after="160"/>
        <w:jc w:val="start"/>
      </w:pPr>
      <w:r>
        <w:rPr>
          <w:rFonts w:ascii="Arial" w:cs="Arial" w:eastAsia="Arial" w:hAnsi="Arial"/>
          <w:sz w:val="20"/>
          <w:szCs w:val="20"/>
          <w:rtl/>
          <w:lang w:bidi="he-IL"/>
        </w:rPr>
        <w:t xml:space="preserve">——————————————————————————————</w:t>
      </w:r>
    </w:p>
    <w:p>
      <w:pPr>
        <w:bidi/>
        <w:spacing w:after="120" w:line="360"/>
        <w:jc w:val="start"/>
      </w:pPr>
      <w:r>
        <w:rPr>
          <w:rFonts w:ascii="Arial" w:cs="Arial" w:eastAsia="Arial" w:hAnsi="Arial"/>
          <w:sz w:val="24"/>
          <w:szCs w:val="24"/>
          <w:rtl/>
          <w:lang w:bidi="he-IL"/>
        </w:rPr>
        <w:t xml:space="preserve">האדם הוא זמני, כל ציוווילזיציה עולה ואז שוקעת, ההיסטוריה מוכיחה כמה שינויים ותחלופות יש במסגרת הזמנים, הישן ניגף מפני החדש, החזק יורד מתוך החלש. </w:t>
      </w:r>
    </w:p>
    <w:p>
      <w:pPr>
        <w:bidi/>
        <w:spacing w:after="120" w:line="360"/>
        <w:jc w:val="start"/>
      </w:pPr>
      <w:r>
        <w:rPr>
          <w:rFonts w:ascii="Arial" w:cs="Arial" w:eastAsia="Arial" w:hAnsi="Arial"/>
          <w:sz w:val="24"/>
          <w:szCs w:val="24"/>
          <w:rtl/>
          <w:lang w:bidi="he-IL"/>
        </w:rPr>
        <w:t xml:space="preserve">אך בכל חג שבועות אנחנו חוגגים </w:t>
      </w:r>
      <w:r>
        <w:rPr>
          <w:rFonts w:ascii="Arial" w:cs="Arial" w:eastAsia="Arial" w:hAnsi="Arial"/>
          <w:b/>
          <w:bCs/>
          <w:sz w:val="24"/>
          <w:szCs w:val="24"/>
          <w:rtl/>
          <w:lang w:bidi="he-IL"/>
        </w:rPr>
        <w:t xml:space="preserve">את החלש שורד</w:t>
      </w:r>
      <w:r>
        <w:rPr>
          <w:rFonts w:ascii="Arial" w:cs="Arial" w:eastAsia="Arial" w:hAnsi="Arial"/>
          <w:sz w:val="24"/>
          <w:szCs w:val="24"/>
          <w:rtl/>
          <w:lang w:bidi="he-IL"/>
        </w:rPr>
        <w:t xml:space="preserve"> שעם ישראל שרד הכי קטנים וחלשים את כל הדבר הזה.</w:t>
      </w:r>
    </w:p>
    <w:p>
      <w:pPr>
        <w:bidi/>
        <w:spacing w:after="120" w:line="360"/>
        <w:jc w:val="start"/>
      </w:pPr>
      <w:r>
        <w:rPr>
          <w:rFonts w:ascii="Arial" w:cs="Arial" w:eastAsia="Arial" w:hAnsi="Arial"/>
          <w:sz w:val="24"/>
          <w:szCs w:val="24"/>
          <w:rtl/>
          <w:lang w:bidi="he-IL"/>
        </w:rPr>
        <w:t xml:space="preserve">ב1899 הגיע לארץ ישראל סופר אמריקאי בשם "מארק טווין" וכך הוא כותב בספרו על העם היהודי.</w:t>
      </w:r>
    </w:p>
    <w:p>
      <w:pPr>
        <w:bidi/>
        <w:spacing w:after="200" w:line="360"/>
        <w:ind w:right="360"/>
        <w:jc w:val="start"/>
      </w:pPr>
      <w:r>
        <w:rPr>
          <w:rFonts w:ascii="David" w:cs="David" w:eastAsia="David" w:hAnsi="David"/>
          <w:sz w:val="26"/>
          <w:szCs w:val="26"/>
          <w:rtl/>
          <w:lang w:bidi="he-IL"/>
        </w:rPr>
        <w:t xml:space="preserve">המצרים, הבבלים והפרסים קמו בזמנם, מילאו את שמינו ככוכבי שביט עד שזיוום דעך. בעקבותיהם באו היוונים והרומאים ברעמים כבירים עד שנשתתקו... היהודי ראה את כולם, ניצח את כולם ואיננו מראה סימני התדרדרות. מהו סוד חיי הנצח?" — מארק טוויין, 1899</w:t>
      </w:r>
    </w:p>
    <w:p>
      <w:pPr>
        <w:bidi/>
        <w:spacing w:after="120" w:line="360"/>
        <w:jc w:val="start"/>
      </w:pPr>
      <w:r>
        <w:rPr>
          <w:rFonts w:ascii="Arial" w:cs="Arial" w:eastAsia="Arial" w:hAnsi="Arial"/>
          <w:sz w:val="24"/>
          <w:szCs w:val="24"/>
          <w:rtl/>
          <w:lang w:bidi="he-IL"/>
        </w:rPr>
        <w:t xml:space="preserve">בשביל לענות על סוד חיי הנצח של עם ישראל אני רוצה שנחבר בין פרשת במדבר למתן תורה.</w:t>
      </w:r>
    </w:p>
    <w:p>
      <w:pPr>
        <w:bidi/>
        <w:spacing w:after="120" w:line="360"/>
        <w:jc w:val="start"/>
      </w:pPr>
      <w:r>
        <w:rPr>
          <w:rFonts w:ascii="Arial" w:cs="Arial" w:eastAsia="Arial" w:hAnsi="Arial"/>
          <w:sz w:val="24"/>
          <w:szCs w:val="24"/>
          <w:rtl/>
          <w:lang w:bidi="he-IL"/>
        </w:rPr>
        <w:t xml:space="preserve">השו"ע כותב שתמיד קוראים את פרשת במדבר לפני חג שבועות:</w:t>
      </w:r>
    </w:p>
    <w:p>
      <w:pPr>
        <w:bidi/>
        <w:spacing w:after="200" w:line="360"/>
        <w:ind w:right="360"/>
        <w:jc w:val="start"/>
      </w:pPr>
      <w:r>
        <w:rPr>
          <w:rFonts w:ascii="David" w:cs="David" w:eastAsia="David" w:hAnsi="David"/>
          <w:sz w:val="26"/>
          <w:szCs w:val="26"/>
          <w:rtl/>
          <w:lang w:bidi="he-IL"/>
        </w:rPr>
        <w:t xml:space="preserve">לעולם קוראים פרשת במדבר סיני לפני עצרת. שולחן ערוך אורח חיים תכח,ד.</w:t>
      </w:r>
    </w:p>
    <w:p>
      <w:pPr>
        <w:bidi/>
        <w:spacing w:after="120" w:line="360"/>
        <w:jc w:val="start"/>
      </w:pPr>
      <w:r>
        <w:rPr>
          <w:rFonts w:ascii="Arial" w:cs="Arial" w:eastAsia="Arial" w:hAnsi="Arial"/>
          <w:sz w:val="24"/>
          <w:szCs w:val="24"/>
          <w:rtl/>
          <w:lang w:bidi="he-IL"/>
        </w:rPr>
        <w:t xml:space="preserve">והסביר הטור את טעמו משום שבפרשת במדבר קוראים את הפקידה (הספירה) של עם ישראל.</w:t>
      </w:r>
    </w:p>
    <w:p>
      <w:pPr>
        <w:bidi/>
        <w:spacing w:after="120" w:line="360"/>
        <w:jc w:val="start"/>
      </w:pPr>
      <w:r>
        <w:rPr>
          <w:rFonts w:ascii="Arial" w:cs="Arial" w:eastAsia="Arial" w:hAnsi="Arial"/>
          <w:sz w:val="24"/>
          <w:szCs w:val="24"/>
          <w:rtl/>
          <w:lang w:bidi="he-IL"/>
        </w:rPr>
        <w:t xml:space="preserve">וצריך לשאול מדוע? מה הקשר בין פרשת במדבר לחג שבועות? ומה בכלל עניינה של הספירה?</w:t>
      </w:r>
    </w:p>
    <w:p>
      <w:pPr>
        <w:bidi/>
        <w:spacing w:after="120" w:line="360"/>
        <w:jc w:val="start"/>
      </w:pPr>
      <w:r>
        <w:rPr>
          <w:rFonts w:ascii="Arial" w:cs="Arial" w:eastAsia="Arial" w:hAnsi="Arial"/>
          <w:sz w:val="24"/>
          <w:szCs w:val="24"/>
          <w:rtl/>
          <w:lang w:bidi="he-IL"/>
        </w:rPr>
        <w:t xml:space="preserve">כך שואל הרמב"ן:</w:t>
      </w:r>
    </w:p>
    <w:p>
      <w:pPr>
        <w:bidi/>
        <w:spacing w:after="200" w:line="360"/>
        <w:ind w:right="360"/>
        <w:jc w:val="start"/>
      </w:pPr>
      <w:r>
        <w:rPr>
          <w:rFonts w:ascii="David" w:cs="David" w:eastAsia="David" w:hAnsi="David"/>
          <w:sz w:val="26"/>
          <w:szCs w:val="26"/>
          <w:rtl/>
          <w:lang w:bidi="he-IL"/>
        </w:rPr>
        <w:t xml:space="preserve">לא הבינותי טעם המצוה הזאת.....ידיעת המספר לא ידעתי למה צוה שידעו אותו? - . רמב"ן במדבר א,מה</w:t>
      </w:r>
    </w:p>
    <w:p>
      <w:pPr>
        <w:bidi/>
        <w:spacing w:after="120" w:line="360"/>
        <w:jc w:val="start"/>
      </w:pPr>
      <w:r>
        <w:rPr>
          <w:rFonts w:ascii="Arial" w:cs="Arial" w:eastAsia="Arial" w:hAnsi="Arial"/>
          <w:sz w:val="24"/>
          <w:szCs w:val="24"/>
          <w:rtl/>
          <w:lang w:bidi="he-IL"/>
        </w:rPr>
        <w:t xml:space="preserve">ומשיב הרמב"ן:</w:t>
      </w:r>
    </w:p>
    <w:p>
      <w:pPr>
        <w:bidi/>
        <w:spacing w:after="200" w:line="360"/>
        <w:ind w:right="360"/>
        <w:jc w:val="start"/>
      </w:pPr>
      <w:r>
        <w:rPr>
          <w:rFonts w:ascii="David" w:cs="David" w:eastAsia="David" w:hAnsi="David"/>
          <w:b/>
          <w:bCs/>
          <w:sz w:val="26"/>
          <w:szCs w:val="26"/>
          <w:rtl/>
          <w:lang w:bidi="he-IL"/>
        </w:rPr>
        <w:t xml:space="preserve">אלא להודיע חסדו עליהם כי בשבעים נפש ירדו מצרימה ועתה הם כחול הים.</w:t>
      </w:r>
      <w:r>
        <w:rPr>
          <w:rFonts w:ascii="David" w:cs="David" w:eastAsia="David" w:hAnsi="David"/>
          <w:sz w:val="26"/>
          <w:szCs w:val="26"/>
          <w:rtl/>
          <w:lang w:bidi="he-IL"/>
        </w:rPr>
        <w:t xml:space="preserve"> </w:t>
      </w:r>
    </w:p>
    <w:p>
      <w:pPr>
        <w:bidi/>
        <w:spacing w:after="120" w:line="360"/>
        <w:jc w:val="start"/>
      </w:pPr>
      <w:r>
        <w:rPr>
          <w:rFonts w:ascii="Arial" w:cs="Arial" w:eastAsia="Arial" w:hAnsi="Arial"/>
          <w:sz w:val="24"/>
          <w:szCs w:val="24"/>
          <w:rtl/>
          <w:lang w:bidi="he-IL"/>
        </w:rPr>
        <w:t xml:space="preserve">זאת אומרת עצם זה שעם ישראל קיים אחרי כל התלאות האלה זה הנס הכי גדול, אתה רוצה לדעת למה ה' סופר אותנו? כי זה מגלה שהוא משגיח עלינו! זו העדות הכי גדולה לנצח ישראל!</w:t>
      </w:r>
    </w:p>
    <w:p>
      <w:pPr>
        <w:bidi/>
        <w:spacing w:after="120" w:line="360"/>
        <w:jc w:val="start"/>
      </w:pPr>
      <w:r>
        <w:rPr>
          <w:rFonts w:ascii="Arial" w:cs="Arial" w:eastAsia="Arial" w:hAnsi="Arial"/>
          <w:sz w:val="24"/>
          <w:szCs w:val="24"/>
          <w:rtl/>
          <w:lang w:bidi="he-IL"/>
        </w:rPr>
        <w:t xml:space="preserve">וכך גם כותב בעל חובת הלבבות:</w:t>
      </w:r>
    </w:p>
    <w:p>
      <w:pPr>
        <w:bidi/>
        <w:spacing w:after="200" w:line="360"/>
        <w:ind w:right="360"/>
        <w:jc w:val="start"/>
      </w:pPr>
      <w:r>
        <w:rPr>
          <w:rFonts w:ascii="David" w:cs="David" w:eastAsia="David" w:hAnsi="David"/>
          <w:sz w:val="26"/>
          <w:szCs w:val="26"/>
          <w:rtl/>
          <w:lang w:bidi="he-IL"/>
        </w:rPr>
        <w:t xml:space="preserve">"ואם יבקש אדם בזמן הזה לראות משהו דומה לעניינים ההם [הניסים הגלויים], יביט עומדנו בין האומות מעת הגלות וסידור ענייננו ביניהם עם מה שאנו בלתי מסכימים עמהם בסתר ובגלוי .... כמו שהבטיחנו 'ואף גם זאת בהיותם בארץ אויביהם לא מאסתים ולא געלתים לכלותם'. - חובת הלבבות שער הבחינה ה</w:t>
      </w:r>
    </w:p>
    <w:p>
      <w:pPr>
        <w:bidi/>
        <w:spacing w:after="120" w:line="360"/>
        <w:jc w:val="start"/>
      </w:pPr>
      <w:r>
        <w:rPr>
          <w:rFonts w:ascii="Arial" w:cs="Arial" w:eastAsia="Arial" w:hAnsi="Arial"/>
          <w:sz w:val="24"/>
          <w:szCs w:val="24"/>
          <w:rtl/>
          <w:lang w:bidi="he-IL"/>
        </w:rPr>
        <w:t xml:space="preserve">ולכן תמיד, לפני שבועות, קוראים פרשת במדבר. לא בגלל שאין פרשה מעניינת יותר אלא כי יש פה מסר בשבילנו תעצרו! תספרו! ראו מה בידיכם. </w:t>
      </w:r>
    </w:p>
    <w:p>
      <w:pPr>
        <w:bidi/>
        <w:spacing w:after="120" w:line="360"/>
        <w:jc w:val="start"/>
      </w:pPr>
      <w:r>
        <w:rPr>
          <w:rFonts w:ascii="Arial" w:cs="Arial" w:eastAsia="Arial" w:hAnsi="Arial"/>
          <w:sz w:val="24"/>
          <w:szCs w:val="24"/>
          <w:rtl/>
          <w:lang w:bidi="he-IL"/>
        </w:rPr>
        <w:t xml:space="preserve">שבועות הוא החג שבו ה' אומר לנו: תפסיקו לחפש ניסים בשמיים ותסתכלו על הנס שאתם חיים בתוכו. אחוז אחד מהאנושות, יותר משלושת אלפים שלוש מאות שנה עדיין כאן. </w:t>
      </w:r>
    </w:p>
    <w:p>
      <w:pPr>
        <w:bidi/>
        <w:spacing w:after="120" w:line="360"/>
        <w:jc w:val="start"/>
      </w:pPr>
      <w:r>
        <w:rPr>
          <w:rFonts w:ascii="Arial" w:cs="Arial" w:eastAsia="Arial" w:hAnsi="Arial"/>
          <w:sz w:val="24"/>
          <w:szCs w:val="24"/>
          <w:rtl/>
          <w:lang w:bidi="he-IL"/>
        </w:rPr>
        <w:t xml:space="preserve">וזה לא בטעות! הכבשה שורדת כי יש לה רועה וכי יש לה תפקיד. </w:t>
      </w:r>
    </w:p>
    <w:p>
      <w:pPr>
        <w:bidi/>
        <w:spacing w:after="120" w:line="360"/>
        <w:jc w:val="start"/>
      </w:pPr>
      <w:r>
        <w:rPr>
          <w:rFonts w:ascii="Arial" w:cs="Arial" w:eastAsia="Arial" w:hAnsi="Arial"/>
          <w:b/>
          <w:bCs/>
          <w:sz w:val="24"/>
          <w:szCs w:val="24"/>
          <w:rtl/>
          <w:lang w:bidi="he-IL"/>
        </w:rPr>
        <w:t xml:space="preserve">שבועות הוא הרגע שבו אנחנו עומדים שוב מול אותה שאלה: למה אנחנו כאן? התשובה לא השתנתה מאז הר סיני "אשר בחר בנו מכל העמים ונתן לנו את תורתו." לא בחר בנו כי אנחנו חזקים. בחר בנו כי יש לנו משהו להביא לעולם. שבועות הוא לא חג של עבר  הוא חידוש הבחירה, מדי שנה, מחדש.</w:t>
      </w:r>
    </w:p>
    <w:sectPr>
      <w:bidi/>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themeFontLang w:val="he-IL" w:bidi="he-IL"/>
  <w:bidi/>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tl/>
        <w:lang w:val="he-IL" w:eastAsia="he-IL" w:bidi="he-IL"/>
      </w:rPr>
    </w:rPrDefault>
    <w:pPrDefault>
      <w:pPr>
        <w:bidi/>
        <w:jc w:val="start"/>
      </w:pPr>
    </w:pPrDefault>
  </w:docDefaults>
  <w:style w:type="paragraph" w:default="1" w:styleId="Normal">
    <w:name w:val="Normal"/>
    <w:pPr>
      <w:bidi/>
      <w:jc w:val="start"/>
    </w:pPr>
    <w:rPr>
      <w:rtl/>
      <w:lang w:val="he-IL" w:eastAsia="he-IL" w:bidi="he-IL"/>
    </w:rPr>
  </w:style>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2026-06-20T15:52:25.436Z</dcterms:created>
  <dcterms:modified xsi:type="dcterms:W3CDTF">2026-06-20T15:52:25.436Z</dcterms:modified>
</cp:coreProperties>
</file>

<file path=docProps/custom.xml><?xml version="1.0" encoding="utf-8"?>
<Properties xmlns="http://schemas.openxmlformats.org/officeDocument/2006/custom-properties" xmlns:vt="http://schemas.openxmlformats.org/officeDocument/2006/docPropsVTypes"/>
</file>