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 תדע מי אתה ומה השליחות שלך!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לא מעט פעמים אנשים טובים, עם כישרונות אמיתיים, מרגישים תקועים. לא מצליחים למצוא את המקום שלהם. </w:t>
      </w:r>
      <w:r>
        <w:rPr>
          <w:rFonts w:ascii="Arial" w:cs="Arial" w:eastAsia="Arial" w:hAnsi="Arial"/>
          <w:b/>
          <w:bCs/>
          <w:sz w:val="24"/>
          <w:szCs w:val="24"/>
          <w:rtl/>
          <w:lang w:bidi="he-IL"/>
        </w:rPr>
        <w:t xml:space="preserve">ואתה שואל את עצמך מדוע?</w:t>
      </w:r>
    </w:p>
    <w:p>
      <w:pPr>
        <w:bidi/>
        <w:spacing w:after="120" w:line="360"/>
        <w:jc w:val="start"/>
      </w:pPr>
      <w:r>
        <w:rPr>
          <w:rFonts w:ascii="Arial" w:cs="Arial" w:eastAsia="Arial" w:hAnsi="Arial"/>
          <w:sz w:val="24"/>
          <w:szCs w:val="24"/>
          <w:rtl/>
          <w:lang w:bidi="he-IL"/>
        </w:rPr>
        <w:t xml:space="preserve">בפרשת השבוע פרשת במדבר קורה משהו מיוחד שמלמד אותנו המון לחיים.</w:t>
      </w:r>
    </w:p>
    <w:p>
      <w:pPr>
        <w:bidi/>
        <w:spacing w:after="120" w:line="360"/>
        <w:jc w:val="start"/>
      </w:pPr>
      <w:r>
        <w:rPr>
          <w:rFonts w:ascii="Arial" w:cs="Arial" w:eastAsia="Arial" w:hAnsi="Arial"/>
          <w:sz w:val="24"/>
          <w:szCs w:val="24"/>
          <w:rtl/>
          <w:lang w:bidi="he-IL"/>
        </w:rPr>
        <w:t xml:space="preserve">הקב"ה מצווה את עם ישראל לחנות לפי דגלים.</w:t>
      </w:r>
    </w:p>
    <w:p>
      <w:pPr>
        <w:bidi/>
        <w:spacing w:after="200" w:line="360"/>
        <w:ind w:right="360"/>
        <w:jc w:val="start"/>
      </w:pPr>
      <w:r>
        <w:rPr>
          <w:rFonts w:ascii="David" w:cs="David" w:eastAsia="David" w:hAnsi="David"/>
          <w:sz w:val="26"/>
          <w:szCs w:val="26"/>
          <w:rtl/>
          <w:lang w:bidi="he-IL"/>
        </w:rPr>
        <w:t xml:space="preserve">וַיְדַבֵּ֣ר יְהֹוָ֔ה אֶל־מֹשֶׁ֥ה וְאֶֽל־אַהֲרֹ֖ן לֵאמֹֽר׃ באִ֣ישׁ עַל־דִּגְל֤וֹ בְאֹתֹת֙ לְבֵ֣ית אֲבֹתָ֔ם יַחֲנ֖וּ בְּנֵ֣י יִשְׂרָאֵ֑ל מִנֶּ֕גֶד סָבִ֥יב לְאֹֽהֶל־מוֹעֵ֖ד יַחֲנֽוּ׃ - במדבר ב', א-ב.</w:t>
      </w:r>
    </w:p>
    <w:p>
      <w:pPr>
        <w:bidi/>
        <w:spacing w:after="120" w:line="360"/>
        <w:jc w:val="start"/>
      </w:pPr>
      <w:r>
        <w:rPr>
          <w:rFonts w:ascii="Arial" w:cs="Arial" w:eastAsia="Arial" w:hAnsi="Arial"/>
          <w:sz w:val="24"/>
          <w:szCs w:val="24"/>
          <w:rtl/>
          <w:lang w:bidi="he-IL"/>
        </w:rPr>
        <w:t xml:space="preserve">ומתאר המדרש שבמדבר סיני ירדו עם הקב"ה מאות אלפי מלאכים. ועם ישראל ראה אותם וּמשהו בהם התעורר. מה ראו? </w:t>
      </w:r>
    </w:p>
    <w:p>
      <w:pPr>
        <w:bidi/>
        <w:spacing w:after="200" w:line="360"/>
        <w:ind w:right="360"/>
        <w:jc w:val="start"/>
      </w:pPr>
      <w:r>
        <w:rPr>
          <w:rFonts w:ascii="David" w:cs="David" w:eastAsia="David" w:hAnsi="David"/>
          <w:sz w:val="26"/>
          <w:szCs w:val="26"/>
          <w:rtl/>
          <w:lang w:bidi="he-IL"/>
        </w:rPr>
        <w:t xml:space="preserve">"והיו כולם עשויים דגלים דגלים" — במדבר רבה, פרשה ב'</w:t>
      </w:r>
    </w:p>
    <w:p>
      <w:pPr>
        <w:bidi/>
        <w:spacing w:after="120" w:line="360"/>
        <w:jc w:val="start"/>
      </w:pPr>
      <w:r>
        <w:rPr>
          <w:rFonts w:ascii="Arial" w:cs="Arial" w:eastAsia="Arial" w:hAnsi="Arial"/>
          <w:b/>
          <w:bCs/>
          <w:sz w:val="24"/>
          <w:szCs w:val="24"/>
          <w:rtl/>
          <w:lang w:bidi="he-IL"/>
        </w:rPr>
        <w:t xml:space="preserve">המאור ושמש</w:t>
      </w:r>
      <w:r>
        <w:rPr>
          <w:rFonts w:ascii="Arial" w:cs="Arial" w:eastAsia="Arial" w:hAnsi="Arial"/>
          <w:sz w:val="24"/>
          <w:szCs w:val="24"/>
          <w:rtl/>
          <w:lang w:bidi="he-IL"/>
        </w:rPr>
        <w:t xml:space="preserve"> מסביר שעם ישראל ראה שכל מלאך עמד במקומו. לא דוחק למחיצת חבירו. המלאך מיכאל לא ניסה להיות המלאך גבריאל, ורפאל לא ניסה להיות אוריאל. אלא כל מלאך עומד בשליחותו, בעבודת ה' המיועדת לו בנחת ובעוצמה.</w:t>
      </w:r>
    </w:p>
    <w:p>
      <w:pPr>
        <w:bidi/>
        <w:spacing w:after="120" w:line="360"/>
        <w:jc w:val="start"/>
      </w:pPr>
      <w:r>
        <w:rPr>
          <w:rFonts w:ascii="Arial" w:cs="Arial" w:eastAsia="Arial" w:hAnsi="Arial"/>
          <w:sz w:val="24"/>
          <w:szCs w:val="24"/>
          <w:rtl/>
          <w:lang w:bidi="he-IL"/>
        </w:rPr>
        <w:t xml:space="preserve">וזה לשונו של המאור ושמש:</w:t>
      </w:r>
    </w:p>
    <w:p>
      <w:pPr>
        <w:bidi/>
        <w:spacing w:after="200" w:line="360"/>
        <w:ind w:right="360"/>
        <w:jc w:val="start"/>
      </w:pPr>
      <w:r>
        <w:rPr>
          <w:rFonts w:ascii="David" w:cs="David" w:eastAsia="David" w:hAnsi="David"/>
          <w:sz w:val="26"/>
          <w:szCs w:val="26"/>
          <w:rtl/>
          <w:lang w:bidi="he-IL"/>
        </w:rPr>
        <w:t xml:space="preserve">ונראה בזה דהן אמת שעם בני ישראל הקדושים צריכין להיות יחד בקשר אמיץ וחזק באחדות גמור באהבה ואחוה וריעות אך עכ"פ צריך האדם להתבונן ולידע ערכו ודוגמתו לאיזה איש יקרב, כמו שאיתא במדרש צדיק כתמר יפרח מה תמר זו יש בו פירות ויש בו עלין ולולבין וגומ' כך ישראל יש מהן בעלי מקרא בעלי משנה בעלי אגדה </w:t>
      </w:r>
      <w:r>
        <w:rPr>
          <w:rFonts w:ascii="David" w:cs="David" w:eastAsia="David" w:hAnsi="David"/>
          <w:b/>
          <w:bCs/>
          <w:sz w:val="26"/>
          <w:szCs w:val="26"/>
          <w:rtl/>
          <w:lang w:bidi="he-IL"/>
        </w:rPr>
        <w:t xml:space="preserve">לכן צריך האדם להכיר ערכו באיזה מקום יהיה מקומו ובין איזה אנשים יהי' מנוחתו אשר יוכל להשיג ערך עבודתו ליוצרו</w:t>
      </w:r>
    </w:p>
    <w:p>
      <w:pPr>
        <w:bidi/>
        <w:spacing w:after="120" w:line="360"/>
        <w:jc w:val="start"/>
      </w:pPr>
      <w:r>
        <w:rPr>
          <w:rFonts w:ascii="Arial" w:cs="Arial" w:eastAsia="Arial" w:hAnsi="Arial"/>
          <w:sz w:val="24"/>
          <w:szCs w:val="24"/>
          <w:rtl/>
          <w:lang w:bidi="he-IL"/>
        </w:rPr>
        <w:t xml:space="preserve">עם ישראל ראו את זה ואמרו: הלוואי שיהיה בינינו כך.</w:t>
      </w:r>
    </w:p>
    <w:p>
      <w:pPr>
        <w:bidi/>
        <w:spacing w:after="120" w:line="360"/>
        <w:jc w:val="start"/>
      </w:pPr>
      <w:r>
        <w:rPr>
          <w:rFonts w:ascii="Arial" w:cs="Arial" w:eastAsia="Arial" w:hAnsi="Arial"/>
          <w:sz w:val="24"/>
          <w:szCs w:val="24"/>
          <w:rtl/>
          <w:lang w:bidi="he-IL"/>
        </w:rPr>
        <w:t xml:space="preserve">כמה פעמים בחיים אנחנו מנסים להיות מישהו אחר? כמה פעמים אנו מתלהבים ונסחפים אחר דמויות שהן לא אנחנו, חיקוי עלוב. לאורך הזמן הדבר גורם לעצבות ודכדוך ועל כן כל אדם צריך לידע יכולותיו, כישוריו ורצונותיו האמיתיים. </w:t>
      </w:r>
    </w:p>
    <w:p>
      <w:pPr>
        <w:bidi/>
        <w:spacing w:after="120" w:line="360"/>
        <w:jc w:val="start"/>
      </w:pPr>
      <w:r>
        <w:rPr>
          <w:rFonts w:ascii="Arial" w:cs="Arial" w:eastAsia="Arial" w:hAnsi="Arial"/>
          <w:sz w:val="24"/>
          <w:szCs w:val="24"/>
          <w:rtl/>
          <w:lang w:bidi="he-IL"/>
        </w:rPr>
        <w:t xml:space="preserve">אבל רגע מה פתאום מלאכים עם דגלים? מה צריך מלאך לדגל?</w:t>
      </w:r>
    </w:p>
    <w:p>
      <w:pPr>
        <w:bidi/>
        <w:spacing w:after="120" w:line="360"/>
        <w:jc w:val="start"/>
      </w:pPr>
      <w:r>
        <w:rPr>
          <w:rFonts w:ascii="Arial" w:cs="Arial" w:eastAsia="Arial" w:hAnsi="Arial"/>
          <w:sz w:val="24"/>
          <w:szCs w:val="24"/>
          <w:rtl/>
          <w:lang w:bidi="he-IL"/>
        </w:rPr>
        <w:t xml:space="preserve">נראה לומר שמלאך נקרא "עומד" כי כל מהותו היא השליחות שלו. </w:t>
      </w:r>
    </w:p>
    <w:p>
      <w:pPr>
        <w:bidi/>
        <w:spacing w:after="120" w:line="360"/>
        <w:jc w:val="start"/>
      </w:pPr>
      <w:r>
        <w:rPr>
          <w:rFonts w:ascii="Arial" w:cs="Arial" w:eastAsia="Arial" w:hAnsi="Arial"/>
          <w:sz w:val="24"/>
          <w:szCs w:val="24"/>
          <w:rtl/>
          <w:lang w:bidi="he-IL"/>
        </w:rPr>
        <w:t xml:space="preserve">כמו שנאמר בישעיהו:</w:t>
      </w:r>
    </w:p>
    <w:p>
      <w:pPr>
        <w:bidi/>
        <w:spacing w:after="200" w:line="360"/>
        <w:ind w:right="360"/>
        <w:jc w:val="start"/>
      </w:pPr>
      <w:r>
        <w:rPr>
          <w:rFonts w:ascii="David" w:cs="David" w:eastAsia="David" w:hAnsi="David"/>
          <w:sz w:val="26"/>
          <w:szCs w:val="26"/>
          <w:rtl/>
          <w:lang w:bidi="he-IL"/>
        </w:rPr>
        <w:t xml:space="preserve">"שְׂרָפִים עֹמְדִים מִמַּעַל לוֹ..." -   ישעיהו פרק ו', פסוק ב'</w:t>
      </w:r>
    </w:p>
    <w:p>
      <w:pPr>
        <w:bidi/>
        <w:spacing w:after="120" w:line="360"/>
        <w:jc w:val="start"/>
      </w:pPr>
      <w:r>
        <w:rPr>
          <w:rFonts w:ascii="Arial" w:cs="Arial" w:eastAsia="Arial" w:hAnsi="Arial"/>
          <w:sz w:val="24"/>
          <w:szCs w:val="24"/>
          <w:rtl/>
          <w:lang w:bidi="he-IL"/>
        </w:rPr>
        <w:t xml:space="preserve">הדגל לא מסמן מיקום גאוגרפי. הדגל מסמן זהות. מי אני, מה אני כאן לעשות.</w:t>
      </w:r>
    </w:p>
    <w:p>
      <w:pPr>
        <w:bidi/>
        <w:spacing w:after="120" w:line="360"/>
        <w:jc w:val="start"/>
      </w:pPr>
      <w:r>
        <w:rPr>
          <w:rFonts w:ascii="Arial" w:cs="Arial" w:eastAsia="Arial" w:hAnsi="Arial"/>
          <w:sz w:val="24"/>
          <w:szCs w:val="24"/>
          <w:rtl/>
          <w:lang w:bidi="he-IL"/>
        </w:rPr>
        <w:t xml:space="preserve">וזה בדיוק מה שישראל ביקשו לא סתם סמל. הם ביקשו לדעת שלכל אחד מהם יש שליחות ייחודית בעולם ושהם מוכנים לחיות לפיה.</w:t>
      </w:r>
    </w:p>
    <w:p>
      <w:pPr>
        <w:bidi/>
        <w:spacing w:after="120" w:line="360"/>
        <w:jc w:val="start"/>
      </w:pPr>
      <w:r>
        <w:rPr>
          <w:rFonts w:ascii="Arial" w:cs="Arial" w:eastAsia="Arial" w:hAnsi="Arial"/>
          <w:b/>
          <w:bCs/>
          <w:sz w:val="24"/>
          <w:szCs w:val="24"/>
          <w:rtl/>
          <w:lang w:bidi="he-IL"/>
        </w:rPr>
        <w:t xml:space="preserve">כדי שתדע מה השליחות שלך קודם תצטרך לדעת מי אתה.</w:t>
      </w:r>
    </w:p>
    <w:p>
      <w:pPr>
        <w:bidi/>
        <w:spacing w:after="120" w:line="360"/>
        <w:jc w:val="start"/>
      </w:pPr>
      <w:r>
        <w:rPr>
          <w:rFonts w:ascii="Arial" w:cs="Arial" w:eastAsia="Arial" w:hAnsi="Arial"/>
          <w:sz w:val="24"/>
          <w:szCs w:val="24"/>
          <w:rtl/>
          <w:lang w:bidi="he-IL"/>
        </w:rPr>
        <w:t xml:space="preserve">מי שכל הזמן מסתכל על אחרים, רוצה את הדגל של חבירו, את הכישרון של חבירו, את הדרך של חבירו לא מוצא את הדגל שלו. הקנאה לא רק מכאיבה, היא הורסת את השליחות. אלא צריך לשאוף למשאלה האמיתית:</w:t>
      </w:r>
    </w:p>
    <w:p>
      <w:pPr>
        <w:bidi/>
        <w:spacing w:after="200" w:line="360"/>
        <w:ind w:right="360"/>
        <w:jc w:val="start"/>
      </w:pPr>
      <w:r>
        <w:rPr>
          <w:rFonts w:ascii="David" w:cs="David" w:eastAsia="David" w:hAnsi="David"/>
          <w:sz w:val="26"/>
          <w:szCs w:val="26"/>
          <w:rtl/>
          <w:lang w:bidi="he-IL"/>
        </w:rPr>
        <w:t xml:space="preserve">"חייכם שאני ממלא משאלותיכם" - מדרש רבה במדבר ב'</w:t>
      </w:r>
    </w:p>
    <w:p>
      <w:pPr>
        <w:bidi/>
        <w:spacing w:after="120" w:line="360"/>
        <w:jc w:val="start"/>
      </w:pPr>
      <w:r>
        <w:rPr>
          <w:rFonts w:ascii="Arial" w:cs="Arial" w:eastAsia="Arial" w:hAnsi="Arial"/>
          <w:sz w:val="24"/>
          <w:szCs w:val="24"/>
          <w:rtl/>
          <w:lang w:bidi="he-IL"/>
        </w:rPr>
        <w:t xml:space="preserve">כל אחד יקבל את הדגל שלו. את הייחוד שלו.</w:t>
      </w:r>
    </w:p>
    <w:p>
      <w:pPr>
        <w:bidi/>
        <w:spacing w:after="120" w:line="360"/>
        <w:jc w:val="start"/>
      </w:pPr>
      <w:r>
        <w:rPr>
          <w:rFonts w:ascii="Arial" w:cs="Arial" w:eastAsia="Arial" w:hAnsi="Arial"/>
          <w:sz w:val="24"/>
          <w:szCs w:val="24"/>
          <w:rtl/>
          <w:lang w:bidi="he-IL"/>
        </w:rPr>
        <w:t xml:space="preserve">סיפור יפה שממחיש את החיבור והחיזוק לדגל שלנו מסופר על דוד וולפסון, עוזרו האישי של הרצל בראשית פעילות התנועה הציונית, עסק בהכנות לקונגרס הציוני הראשון בבאזל, והתחבט בשאלה באיזה דגל לקשט את אולם הקונגרס. בזכרונותיו כתב, כי "הבהיק רעיון במוחי: הרי יש לנו דגל, לבן-כחול. הטלית אשר בה נתעטף בתפילתנו - טלית זו היא סמלנו. נוציא נא את הטלית מנרתיקה ונגולל אותה לעיני ישראל ולעיני כל העמים. הזמנתי אז דגל כחול-לבן ומגן דוד מצויר עליו. וכך בא לעולם דגלנו הלאומי, המתנפנף על אולם הקונגרס."דוד וולפסון, שישב בקונגרס הציוני הראשון ושאל מה יהיה הדגל של העם היהודי, לא הלך לחפש דגל חדש. הוא הוציא טלית ואמר: זה אנחנו. לא מה שאנחנו רוצים להיות. מה שאנחנו כבר.</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2026-06-20T15:47:45.304Z</dcterms:created>
  <dcterms:modified xsi:type="dcterms:W3CDTF">2026-06-20T15:47:45.304Z</dcterms:modified>
</cp:coreProperties>
</file>

<file path=docProps/custom.xml><?xml version="1.0" encoding="utf-8"?>
<Properties xmlns="http://schemas.openxmlformats.org/officeDocument/2006/custom-properties" xmlns:vt="http://schemas.openxmlformats.org/officeDocument/2006/docPropsVTypes"/>
</file>