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 איך להביס את היצר הרע במכה אחת?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מרגישים שהמלחמה מול ההרגלים הרעים היא אינסופית ומתישה? שיצר הרע לא מפסיק לנצח? מה אם יש "פטנט" רוחני שיכריע את המערכה ברגע אחד?</w:t>
      </w:r>
    </w:p>
    <w:p>
      <w:pPr>
        <w:bidi/>
        <w:spacing w:after="120" w:line="360"/>
        <w:jc w:val="start"/>
      </w:pPr>
      <w:r>
        <w:rPr>
          <w:rFonts w:ascii="Arial" w:cs="Arial" w:eastAsia="Arial" w:hAnsi="Arial"/>
          <w:sz w:val="24"/>
          <w:szCs w:val="24"/>
          <w:rtl/>
          <w:lang w:bidi="he-IL"/>
        </w:rPr>
        <w:t xml:space="preserve">רובנו מנסים לשפר את החיים שלנו צעד אחר צעד. מחליטים להתעצבן פחות או ללמוד קבוע. אבל אז מגיע היצר הרע, מביא עצלנות, ומפרק לנו את התוכניות. אנחנו מוצאים את עצמנו נלחמים שוב ושוב באותם הרגלים ומרגישים מתוסכלים. למה זה כל כך קשה? למה אי אפשר פשוט לנצח אותו וזהו?</w:t>
      </w:r>
    </w:p>
    <w:p>
      <w:pPr>
        <w:bidi/>
        <w:spacing w:after="120" w:line="360"/>
        <w:jc w:val="start"/>
      </w:pPr>
      <w:r>
        <w:rPr>
          <w:rFonts w:ascii="Arial" w:cs="Arial" w:eastAsia="Arial" w:hAnsi="Arial"/>
          <w:sz w:val="24"/>
          <w:szCs w:val="24"/>
          <w:rtl/>
          <w:lang w:bidi="he-IL"/>
        </w:rPr>
        <w:t xml:space="preserve">כדי להבין זאת, נחזור לרגע שבו בני גד ובני ראובן מבקשים להישאר בעבר הירדן. משה רבנו מסכים, אך מציב להם תנאי:</w:t>
      </w:r>
    </w:p>
    <w:p>
      <w:pPr>
        <w:bidi/>
        <w:spacing w:after="200" w:line="360"/>
        <w:ind w:right="360"/>
        <w:jc w:val="start"/>
      </w:pPr>
      <w:r>
        <w:rPr>
          <w:rFonts w:ascii="David" w:cs="David" w:eastAsia="David" w:hAnsi="David"/>
          <w:sz w:val="26"/>
          <w:szCs w:val="26"/>
          <w:rtl/>
          <w:lang w:bidi="he-IL"/>
        </w:rPr>
        <w:t xml:space="preserve">"חֲלוּצִ֣ים תַּֽעַבְר֗וּ לִפְנֵ֛י אֲחֵיכֶ֥ם בְּנֵֽי־יִשְׂרָאֵ֖ל כָּל־בְּנֵי־חָֽיִל" — דברים ג, יח</w:t>
      </w:r>
    </w:p>
    <w:p>
      <w:pPr>
        <w:bidi/>
        <w:spacing w:after="120" w:line="360"/>
        <w:jc w:val="start"/>
      </w:pPr>
      <w:r>
        <w:rPr>
          <w:rFonts w:ascii="Arial" w:cs="Arial" w:eastAsia="Arial" w:hAnsi="Arial"/>
          <w:sz w:val="24"/>
          <w:szCs w:val="24"/>
          <w:rtl/>
          <w:lang w:bidi="he-IL"/>
        </w:rPr>
        <w:t xml:space="preserve">רגע. מדוע דווקא שבט גד וראובן צריכים ללכת כחלוצים? הרי שבט יהודה הוא הגיבור שבשבטים, עליו נאמר "יָדְךָ בְּעֹרֶף אֹיְבֶיךָ"! האויבים בורחים ממנו מעצם נוכחותו. מי בכלל שמע על גבורתו של שבט גד שיובל בראש?</w:t>
      </w:r>
    </w:p>
    <w:p>
      <w:pPr>
        <w:bidi/>
        <w:spacing w:after="120" w:line="360"/>
        <w:jc w:val="start"/>
      </w:pPr>
      <w:r>
        <w:rPr>
          <w:rFonts w:ascii="Arial" w:cs="Arial" w:eastAsia="Arial" w:hAnsi="Arial"/>
          <w:sz w:val="24"/>
          <w:szCs w:val="24"/>
          <w:rtl/>
          <w:lang w:bidi="he-IL"/>
        </w:rPr>
        <w:t xml:space="preserve">את גבורת שבט גד מסביר רש"י בפירושו:</w:t>
      </w:r>
    </w:p>
    <w:p>
      <w:pPr>
        <w:bidi/>
        <w:spacing w:after="200" w:line="360"/>
        <w:ind w:right="360"/>
        <w:jc w:val="start"/>
      </w:pPr>
      <w:r>
        <w:rPr>
          <w:rFonts w:ascii="David" w:cs="David" w:eastAsia="David" w:hAnsi="David"/>
          <w:sz w:val="26"/>
          <w:szCs w:val="26"/>
          <w:rtl/>
          <w:lang w:bidi="he-IL"/>
        </w:rPr>
        <w:t xml:space="preserve">"לפני אחיכם - הם היו הולכים לפני ישראל למלחמה, לפי שהיו גבורים ואויבים נופלים לפניהם, שנאמר וטרף זרוע אף קדקד." — רש"י דברים ג, יח</w:t>
      </w:r>
    </w:p>
    <w:p>
      <w:pPr>
        <w:bidi/>
        <w:spacing w:after="120" w:line="360"/>
        <w:jc w:val="start"/>
      </w:pPr>
      <w:r>
        <w:rPr>
          <w:rFonts w:ascii="Arial" w:cs="Arial" w:eastAsia="Arial" w:hAnsi="Arial"/>
          <w:sz w:val="24"/>
          <w:szCs w:val="24"/>
          <w:rtl/>
          <w:lang w:bidi="he-IL"/>
        </w:rPr>
        <w:t xml:space="preserve">הרב מלובביץ' בכתביו מפרש באופן מרתק את הרעיון הזה לעניין מלחמת היצר.</w:t>
      </w:r>
    </w:p>
    <w:p>
      <w:pPr>
        <w:bidi/>
        <w:spacing w:after="120" w:line="360"/>
        <w:jc w:val="start"/>
      </w:pPr>
      <w:r>
        <w:rPr>
          <w:rFonts w:ascii="Arial" w:cs="Arial" w:eastAsia="Arial" w:hAnsi="Arial"/>
          <w:sz w:val="24"/>
          <w:szCs w:val="24"/>
          <w:rtl/>
          <w:lang w:bidi="he-IL"/>
        </w:rPr>
        <w:t xml:space="preserve">את היצר יש שתי דרכים לנצח אותו: הראשונה היא עם "טעם ודעת" – מלחמה הגיונית ואיטית, שבה מנסים לתקן כל מידה רעה בנפרד. הדרך הזו מתאימה לצדיקים, אך לנו היא קשה מנשוא. אבל ה' יתברך נטע בנו כוח למעלה מטעם ודעת – כוח "מסירות נפש".</w:t>
      </w:r>
    </w:p>
    <w:p>
      <w:pPr>
        <w:bidi/>
        <w:spacing w:after="120" w:line="360"/>
        <w:jc w:val="start"/>
      </w:pPr>
      <w:r>
        <w:rPr>
          <w:rFonts w:ascii="Arial" w:cs="Arial" w:eastAsia="Arial" w:hAnsi="Arial"/>
          <w:b/>
          <w:bCs/>
          <w:sz w:val="24"/>
          <w:szCs w:val="24"/>
          <w:rtl/>
          <w:lang w:bidi="he-IL"/>
        </w:rPr>
        <w:t xml:space="preserve">זהו כוחו של שבט גד. הברכה שלהם היא "וְטָרַף זְרוֹעַ אַף קָדְקֹד" – הם מקדימים את הזרוע (המעשה, מסירות הנפש) לקדקוד (הראש והשכל).</w:t>
      </w:r>
      <w:r>
        <w:rPr>
          <w:rFonts w:ascii="Arial" w:cs="Arial" w:eastAsia="Arial" w:hAnsi="Arial"/>
          <w:sz w:val="24"/>
          <w:szCs w:val="24"/>
          <w:rtl/>
          <w:lang w:bidi="he-IL"/>
        </w:rPr>
        <w:t xml:space="preserve"> כשעובדים במסירות נפש מוחלטת, גודעים את היצר במכה אחת! כפי שאומר אדמו"ר הזקן בתניא, שכל קיום התורה והמצוות תלוי בזה שיזכור תמיד את עניין מסירות הנפש שלו לבורא. זה גם סוד הנחת תפילין של יד לפני תפילין של ראש, כפי שאמר הבעש"ט הקדוש, שהמעשה של האנשים הפשוטים משפיע על הראש כולו.</w:t>
      </w:r>
    </w:p>
    <w:p>
      <w:pPr>
        <w:bidi/>
        <w:spacing w:after="120" w:line="360"/>
        <w:jc w:val="start"/>
      </w:pPr>
      <w:r>
        <w:rPr>
          <w:rFonts w:ascii="Arial" w:cs="Arial" w:eastAsia="Arial" w:hAnsi="Arial"/>
          <w:sz w:val="24"/>
          <w:szCs w:val="24"/>
          <w:rtl/>
          <w:lang w:bidi="he-IL"/>
        </w:rPr>
        <w:t xml:space="preserve">זוהי תכונתו של גד וטרף זרוע אף קודקוד זה נשמע מוזר, הרי להרוג אדם הכי טוב מהראש אז למה הראש פה הוא הנלווה 'אף' אלא הכוונה שגד. עליו נאמר 'הוא יגוד עקב' כלומר מתעסק בבחינה נמוכה בצורה מסוימת של עקב, אבל עם מסירות נפש אדירה! הוא יכול לגדע את יצר הרע בפעם אחת!</w:t>
      </w:r>
    </w:p>
    <w:p>
      <w:pPr>
        <w:bidi/>
        <w:spacing w:after="120" w:line="360"/>
        <w:jc w:val="start"/>
      </w:pPr>
      <w:r>
        <w:rPr>
          <w:rFonts w:ascii="Arial" w:cs="Arial" w:eastAsia="Arial" w:hAnsi="Arial"/>
          <w:sz w:val="24"/>
          <w:szCs w:val="24"/>
          <w:rtl/>
          <w:lang w:bidi="he-IL"/>
        </w:rPr>
        <w:t xml:space="preserve">נסיים בסיפור על יהודי יקר שהגיע לבית חב"ד. הוא היה רחוק מכל זיק של תורה, וטען שקשה לו להבין את ההיגיון שביהדות. השליח בבית חב"ד לא התווכח איתו בשכל. הוא פשוט הוציא תפילין ואמר לו: "עזוב את הראש עכשיו. בוא נניח תפילין של יד, על הזרוע שלך. פשוט תעשה את זה בשביל אבא שבשמים". היהודי הסכים. ברגע שהתפילין נגעו בזרועו, פרץ בבכי סוער. המעשה הפשוט הזה, בלי שום הסבר, חדר עמוק והשפיע מיד על השכל שלו, ומאז הוא החל להתקרב. זהו כוחה של הזרוע שמקדימה את הראש.</w:t>
      </w:r>
    </w:p>
    <w:p>
      <w:pPr>
        <w:bidi/>
        <w:spacing w:after="120" w:line="360"/>
        <w:jc w:val="start"/>
      </w:pPr>
      <w:r>
        <w:rPr>
          <w:rFonts w:ascii="Arial" w:cs="Arial" w:eastAsia="Arial" w:hAnsi="Arial"/>
          <w:b/>
          <w:bCs/>
          <w:sz w:val="24"/>
          <w:szCs w:val="24"/>
          <w:rtl/>
          <w:lang w:bidi="he-IL"/>
        </w:rPr>
        <w:t xml:space="preserve">אז בפעם הבאה שתרגיש שהיצר הרע חונק אותך ואתה לא מצליח לנצח אותו בשכל – אל תנסה להילחם בו בכל החזיתות בבת אחת. קח לעצמך מצווה אחת קטנה, אפילו פשוטה, ותחליט שאתה "מתאבד" עליה במסירות נפש מוחלטת, בלי תירוצים ובלי שאלות. בזכות מסירות הנפש הזו על אותה נקודה, ה' יתברך ייתן לך את הכוח להכניע את היצר הרע כולו ולנצח במערכה על הנשמה שלך!</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2026-08-06T03:02:32.670Z</dcterms:created>
  <dcterms:modified xsi:type="dcterms:W3CDTF">2026-08-06T03:02:32.670Z</dcterms:modified>
</cp:coreProperties>
</file>

<file path=docProps/custom.xml><?xml version="1.0" encoding="utf-8"?>
<Properties xmlns="http://schemas.openxmlformats.org/officeDocument/2006/custom-properties" xmlns:vt="http://schemas.openxmlformats.org/officeDocument/2006/docPropsVTypes"/>
</file>